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226" w:rsidRDefault="00836330" w:rsidP="00836330">
      <w:pPr>
        <w:ind w:right="36"/>
        <w:jc w:val="center"/>
        <w:rPr>
          <w:b/>
          <w:caps/>
        </w:rPr>
      </w:pPr>
      <w:r>
        <w:rPr>
          <w:b/>
          <w:caps/>
        </w:rPr>
        <w:br/>
      </w:r>
      <w:r w:rsidR="00232226">
        <w:rPr>
          <w:b/>
          <w:caps/>
        </w:rPr>
        <w:t>example 16: MASTER EDUCATOR</w:t>
      </w:r>
    </w:p>
    <w:p w:rsidR="00232226" w:rsidRDefault="00232226" w:rsidP="00836330">
      <w:pPr>
        <w:ind w:right="36"/>
        <w:jc w:val="center"/>
        <w:rPr>
          <w:b/>
        </w:rPr>
      </w:pPr>
      <w:r>
        <w:rPr>
          <w:b/>
        </w:rPr>
        <w:t xml:space="preserve">EDUCATION RESEARCH AND SCHOLARSHIP </w:t>
      </w:r>
      <w:r w:rsidRPr="00C61A3D">
        <w:rPr>
          <w:b/>
        </w:rPr>
        <w:t>WORKSHEET</w:t>
      </w:r>
    </w:p>
    <w:p w:rsidR="00232226" w:rsidRPr="00C61A3D" w:rsidRDefault="00232226" w:rsidP="00232226">
      <w:pPr>
        <w:jc w:val="center"/>
        <w:rPr>
          <w:color w:val="000000"/>
          <w:sz w:val="22"/>
          <w:szCs w:val="22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08"/>
        <w:gridCol w:w="7956"/>
      </w:tblGrid>
      <w:tr w:rsidR="00232226" w:rsidRPr="00C61A3D" w:rsidTr="00232226">
        <w:tc>
          <w:tcPr>
            <w:tcW w:w="1908" w:type="dxa"/>
          </w:tcPr>
          <w:p w:rsidR="00232226" w:rsidRPr="00C61A3D" w:rsidRDefault="00010D3C" w:rsidP="0023222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Title and </w:t>
            </w:r>
            <w:r w:rsidR="00232226" w:rsidRPr="00C61A3D">
              <w:rPr>
                <w:b/>
                <w:bCs/>
                <w:color w:val="000000"/>
                <w:sz w:val="22"/>
                <w:szCs w:val="22"/>
              </w:rPr>
              <w:t>Brief description of project</w:t>
            </w:r>
          </w:p>
        </w:tc>
        <w:tc>
          <w:tcPr>
            <w:tcW w:w="7956" w:type="dxa"/>
          </w:tcPr>
          <w:p w:rsidR="00232226" w:rsidRPr="00B9530B" w:rsidRDefault="00232226" w:rsidP="0023222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“</w:t>
            </w:r>
            <w:r>
              <w:rPr>
                <w:iCs/>
                <w:sz w:val="22"/>
                <w:szCs w:val="22"/>
              </w:rPr>
              <w:t>XYZ</w:t>
            </w:r>
            <w:r w:rsidRPr="004553B7">
              <w:rPr>
                <w:iCs/>
                <w:sz w:val="22"/>
                <w:szCs w:val="22"/>
              </w:rPr>
              <w:t xml:space="preserve"> Health and Disease in Women</w:t>
            </w:r>
            <w:r>
              <w:rPr>
                <w:color w:val="000000"/>
                <w:sz w:val="22"/>
                <w:szCs w:val="22"/>
              </w:rPr>
              <w:t>”, A slides project for XYZ national specialty</w:t>
            </w:r>
            <w:r w:rsidRPr="00C61A3D">
              <w:rPr>
                <w:color w:val="000000"/>
                <w:sz w:val="22"/>
                <w:szCs w:val="22"/>
              </w:rPr>
              <w:t xml:space="preserve"> organization The slides may be viewed without purchase:  </w:t>
            </w:r>
            <w:hyperlink r:id="rId7" w:history="1">
              <w:r w:rsidRPr="003913B4">
                <w:rPr>
                  <w:rStyle w:val="Hyperlink"/>
                  <w:sz w:val="22"/>
                  <w:szCs w:val="22"/>
                </w:rPr>
                <w:t>www.A-Z.com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32226" w:rsidRPr="00C61A3D" w:rsidTr="00232226">
        <w:tc>
          <w:tcPr>
            <w:tcW w:w="1908" w:type="dxa"/>
          </w:tcPr>
          <w:p w:rsidR="00232226" w:rsidRPr="00C61A3D" w:rsidRDefault="00232226" w:rsidP="00232226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b/>
                <w:bCs/>
                <w:color w:val="000000"/>
                <w:sz w:val="22"/>
                <w:szCs w:val="22"/>
              </w:rPr>
              <w:t>Your role in development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and years involved in this role</w:t>
            </w:r>
          </w:p>
        </w:tc>
        <w:tc>
          <w:tcPr>
            <w:tcW w:w="7956" w:type="dxa"/>
          </w:tcPr>
          <w:p w:rsidR="00232226" w:rsidRDefault="00232226" w:rsidP="00232226">
            <w:pPr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>I was the creator, Senior Editor, and served as author of several sections</w:t>
            </w:r>
          </w:p>
          <w:p w:rsidR="00232226" w:rsidRDefault="00232226" w:rsidP="00232226">
            <w:pPr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The creation of a case compendium was my innovation.  </w:t>
            </w:r>
          </w:p>
          <w:p w:rsidR="00232226" w:rsidRPr="00C61A3D" w:rsidRDefault="00232226" w:rsidP="00232226">
            <w:pPr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project began 3 years ago (Year X)</w:t>
            </w:r>
            <w:r w:rsidR="00010D3C">
              <w:rPr>
                <w:color w:val="000000"/>
                <w:sz w:val="22"/>
                <w:szCs w:val="22"/>
              </w:rPr>
              <w:t xml:space="preserve"> and was completed in Year Y</w:t>
            </w:r>
          </w:p>
          <w:p w:rsidR="00232226" w:rsidRPr="00C61A3D" w:rsidRDefault="00232226" w:rsidP="00232226">
            <w:pPr>
              <w:rPr>
                <w:color w:val="000000"/>
                <w:sz w:val="22"/>
                <w:szCs w:val="22"/>
              </w:rPr>
            </w:pPr>
          </w:p>
        </w:tc>
      </w:tr>
      <w:tr w:rsidR="00010D3C" w:rsidRPr="00C61A3D" w:rsidTr="00232226">
        <w:tc>
          <w:tcPr>
            <w:tcW w:w="1908" w:type="dxa"/>
          </w:tcPr>
          <w:p w:rsidR="00010D3C" w:rsidRPr="00C61A3D" w:rsidRDefault="00010D3C" w:rsidP="0023222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Co-Investigator(s)</w:t>
            </w:r>
          </w:p>
        </w:tc>
        <w:tc>
          <w:tcPr>
            <w:tcW w:w="7956" w:type="dxa"/>
          </w:tcPr>
          <w:p w:rsidR="00010D3C" w:rsidRPr="00C61A3D" w:rsidRDefault="00010D3C" w:rsidP="00232226">
            <w:pPr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collaborated with name, name, name and name</w:t>
            </w:r>
          </w:p>
        </w:tc>
      </w:tr>
      <w:tr w:rsidR="00232226" w:rsidRPr="00C61A3D" w:rsidTr="00232226">
        <w:tc>
          <w:tcPr>
            <w:tcW w:w="1908" w:type="dxa"/>
          </w:tcPr>
          <w:p w:rsidR="00232226" w:rsidRPr="00C61A3D" w:rsidRDefault="00232226" w:rsidP="00232226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b/>
                <w:bCs/>
                <w:color w:val="000000"/>
                <w:sz w:val="22"/>
                <w:szCs w:val="22"/>
              </w:rPr>
              <w:t>Number of people affected</w:t>
            </w:r>
          </w:p>
          <w:p w:rsidR="00232226" w:rsidRPr="00C61A3D" w:rsidRDefault="00232226" w:rsidP="00232226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b/>
                <w:bCs/>
                <w:color w:val="000000"/>
                <w:sz w:val="22"/>
                <w:szCs w:val="22"/>
              </w:rPr>
              <w:t>(Quantity)</w:t>
            </w:r>
          </w:p>
        </w:tc>
        <w:tc>
          <w:tcPr>
            <w:tcW w:w="7956" w:type="dxa"/>
          </w:tcPr>
          <w:p w:rsidR="00232226" w:rsidRPr="00C61A3D" w:rsidRDefault="00232226" w:rsidP="00232226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This project has a widespread impact as it is available for viewing </w:t>
            </w:r>
            <w:proofErr w:type="gramStart"/>
            <w:r w:rsidRPr="00C61A3D">
              <w:rPr>
                <w:color w:val="000000"/>
                <w:sz w:val="22"/>
                <w:szCs w:val="22"/>
              </w:rPr>
              <w:t>for free</w:t>
            </w:r>
            <w:proofErr w:type="gramEnd"/>
            <w:r w:rsidRPr="00C61A3D">
              <w:rPr>
                <w:color w:val="000000"/>
                <w:sz w:val="22"/>
                <w:szCs w:val="22"/>
              </w:rPr>
              <w:t xml:space="preserve"> on the web and for a cost if the slides are to be downloaded.</w:t>
            </w:r>
          </w:p>
        </w:tc>
      </w:tr>
      <w:tr w:rsidR="00232226" w:rsidRPr="00C61A3D" w:rsidTr="00232226">
        <w:tc>
          <w:tcPr>
            <w:tcW w:w="1908" w:type="dxa"/>
          </w:tcPr>
          <w:p w:rsidR="00232226" w:rsidRPr="00C61A3D" w:rsidRDefault="00232226" w:rsidP="00232226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b/>
                <w:bCs/>
                <w:color w:val="000000"/>
                <w:sz w:val="22"/>
                <w:szCs w:val="22"/>
              </w:rPr>
              <w:t>Goals</w:t>
            </w:r>
          </w:p>
        </w:tc>
        <w:tc>
          <w:tcPr>
            <w:tcW w:w="7956" w:type="dxa"/>
          </w:tcPr>
          <w:p w:rsidR="00010D3C" w:rsidRDefault="00010D3C" w:rsidP="00010D3C">
            <w:pPr>
              <w:rPr>
                <w:bCs/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>This is an evidence-based resource for students, fellows, and internists, OB/GYN’s, family practitioners and specialists.  This is a compilation of</w:t>
            </w:r>
            <w:r>
              <w:rPr>
                <w:color w:val="000000"/>
                <w:sz w:val="22"/>
                <w:szCs w:val="22"/>
              </w:rPr>
              <w:t xml:space="preserve"> 546</w:t>
            </w:r>
            <w:r w:rsidRPr="00C61A3D">
              <w:rPr>
                <w:color w:val="000000"/>
                <w:sz w:val="22"/>
                <w:szCs w:val="22"/>
              </w:rPr>
              <w:t xml:space="preserve"> slides, the only collection on this topic with companion notes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C61A3D">
              <w:rPr>
                <w:color w:val="000000"/>
                <w:sz w:val="22"/>
                <w:szCs w:val="22"/>
              </w:rPr>
              <w:t>references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61A3D">
              <w:rPr>
                <w:color w:val="000000"/>
                <w:sz w:val="22"/>
                <w:szCs w:val="22"/>
              </w:rPr>
              <w:t xml:space="preserve"> and cases for self-directed learning and teaching.</w:t>
            </w:r>
            <w:r>
              <w:rPr>
                <w:color w:val="000000"/>
                <w:sz w:val="22"/>
                <w:szCs w:val="22"/>
              </w:rPr>
              <w:t xml:space="preserve">  Each set has questions and cases accompanying them.</w:t>
            </w:r>
          </w:p>
          <w:p w:rsidR="00010D3C" w:rsidRDefault="00010D3C" w:rsidP="00010D3C">
            <w:pPr>
              <w:rPr>
                <w:bCs/>
                <w:color w:val="000000"/>
                <w:sz w:val="22"/>
                <w:szCs w:val="22"/>
              </w:rPr>
            </w:pPr>
          </w:p>
          <w:p w:rsidR="00010D3C" w:rsidRPr="002024F5" w:rsidRDefault="00010D3C" w:rsidP="00010D3C">
            <w:pPr>
              <w:rPr>
                <w:color w:val="000000"/>
                <w:sz w:val="22"/>
                <w:szCs w:val="22"/>
              </w:rPr>
            </w:pPr>
            <w:r w:rsidRPr="002024F5">
              <w:rPr>
                <w:bCs/>
                <w:color w:val="000000"/>
                <w:sz w:val="22"/>
                <w:szCs w:val="22"/>
              </w:rPr>
              <w:t>Needs Assessment</w:t>
            </w:r>
            <w:r>
              <w:rPr>
                <w:bCs/>
                <w:color w:val="000000"/>
                <w:sz w:val="22"/>
                <w:szCs w:val="22"/>
              </w:rPr>
              <w:t xml:space="preserve"> Results:</w:t>
            </w:r>
            <w:r w:rsidRPr="002024F5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010D3C" w:rsidRPr="00C61A3D" w:rsidRDefault="00010D3C" w:rsidP="00010D3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Women are the greatest utilizers of health care in this country </w:t>
            </w:r>
          </w:p>
          <w:p w:rsidR="00010D3C" w:rsidRPr="00C61A3D" w:rsidRDefault="00010D3C" w:rsidP="00010D3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proofErr w:type="gramStart"/>
            <w:r w:rsidRPr="00C61A3D">
              <w:rPr>
                <w:color w:val="000000"/>
                <w:sz w:val="22"/>
                <w:szCs w:val="22"/>
              </w:rPr>
              <w:t>There are many disorders that have a gender predisposition:  functional bowel disorders, gallstones, autoimmune liver disease, etc.</w:t>
            </w:r>
            <w:proofErr w:type="gramEnd"/>
            <w:r w:rsidRPr="00C61A3D">
              <w:rPr>
                <w:color w:val="000000"/>
                <w:sz w:val="22"/>
                <w:szCs w:val="22"/>
              </w:rPr>
              <w:t xml:space="preserve"> </w:t>
            </w:r>
          </w:p>
          <w:p w:rsidR="00010D3C" w:rsidRPr="00C61A3D" w:rsidRDefault="00010D3C" w:rsidP="00010D3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was</w:t>
            </w:r>
            <w:r w:rsidRPr="00C61A3D">
              <w:rPr>
                <w:color w:val="000000"/>
                <w:sz w:val="22"/>
                <w:szCs w:val="22"/>
              </w:rPr>
              <w:t xml:space="preserve"> no available teaching resource in </w:t>
            </w:r>
            <w:r>
              <w:rPr>
                <w:color w:val="000000"/>
                <w:sz w:val="22"/>
                <w:szCs w:val="22"/>
              </w:rPr>
              <w:t>XYZ specialty</w:t>
            </w:r>
            <w:r w:rsidRPr="00C61A3D">
              <w:rPr>
                <w:color w:val="000000"/>
                <w:sz w:val="22"/>
                <w:szCs w:val="22"/>
              </w:rPr>
              <w:t xml:space="preserve"> for this purpose </w:t>
            </w:r>
          </w:p>
          <w:p w:rsidR="00010D3C" w:rsidRPr="00C61A3D" w:rsidRDefault="00010D3C" w:rsidP="00010D3C">
            <w:pPr>
              <w:rPr>
                <w:color w:val="000000"/>
                <w:sz w:val="22"/>
                <w:szCs w:val="22"/>
              </w:rPr>
            </w:pPr>
          </w:p>
          <w:p w:rsidR="00232226" w:rsidRPr="00C61A3D" w:rsidRDefault="00010D3C" w:rsidP="00010D3C">
            <w:pPr>
              <w:rPr>
                <w:color w:val="000000"/>
                <w:sz w:val="22"/>
                <w:szCs w:val="22"/>
              </w:rPr>
            </w:pPr>
            <w:proofErr w:type="gramStart"/>
            <w:r w:rsidRPr="00C61A3D">
              <w:rPr>
                <w:color w:val="000000"/>
                <w:sz w:val="22"/>
                <w:szCs w:val="22"/>
              </w:rPr>
              <w:lastRenderedPageBreak/>
              <w:t>The project design was created by a distinguished committee of authors</w:t>
            </w:r>
            <w:proofErr w:type="gramEnd"/>
            <w:r w:rsidRPr="00C61A3D">
              <w:rPr>
                <w:color w:val="000000"/>
                <w:sz w:val="22"/>
                <w:szCs w:val="22"/>
              </w:rPr>
              <w:t xml:space="preserve">.  The authors met in person at an earlier conference and work was completed by </w:t>
            </w:r>
            <w:r>
              <w:rPr>
                <w:color w:val="000000"/>
                <w:sz w:val="22"/>
                <w:szCs w:val="22"/>
              </w:rPr>
              <w:t xml:space="preserve">numerous </w:t>
            </w:r>
            <w:r w:rsidRPr="00C61A3D">
              <w:rPr>
                <w:color w:val="000000"/>
                <w:sz w:val="22"/>
                <w:szCs w:val="22"/>
              </w:rPr>
              <w:t>pho</w:t>
            </w:r>
            <w:r>
              <w:rPr>
                <w:color w:val="000000"/>
                <w:sz w:val="22"/>
                <w:szCs w:val="22"/>
              </w:rPr>
              <w:t xml:space="preserve">ne meetings and email </w:t>
            </w:r>
            <w:proofErr w:type="spellStart"/>
            <w:r>
              <w:rPr>
                <w:color w:val="000000"/>
                <w:sz w:val="22"/>
                <w:szCs w:val="22"/>
              </w:rPr>
              <w:t>exchanges.</w:t>
            </w:r>
            <w:r w:rsidR="00232226" w:rsidRPr="00C61A3D">
              <w:rPr>
                <w:i/>
                <w:iCs/>
                <w:color w:val="000000"/>
                <w:sz w:val="22"/>
                <w:szCs w:val="22"/>
              </w:rPr>
              <w:t>After</w:t>
            </w:r>
            <w:proofErr w:type="spellEnd"/>
            <w:r w:rsidR="00232226" w:rsidRPr="00C61A3D">
              <w:rPr>
                <w:i/>
                <w:iCs/>
                <w:color w:val="000000"/>
                <w:sz w:val="22"/>
                <w:szCs w:val="22"/>
              </w:rPr>
              <w:t xml:space="preserve"> reviewing the slides, the learner will be able to: </w:t>
            </w:r>
          </w:p>
          <w:p w:rsidR="00232226" w:rsidRPr="00C61A3D" w:rsidRDefault="00232226" w:rsidP="00232226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Discuss differences in sex-based biology </w:t>
            </w:r>
          </w:p>
          <w:p w:rsidR="00232226" w:rsidRPr="00C61A3D" w:rsidRDefault="00232226" w:rsidP="00232226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Review effects of hormones on the GI tract </w:t>
            </w:r>
          </w:p>
          <w:p w:rsidR="00232226" w:rsidRPr="00C61A3D" w:rsidRDefault="00232226" w:rsidP="00232226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Recognize the presentation and management of XY and Z diseases in women </w:t>
            </w:r>
          </w:p>
          <w:p w:rsidR="00232226" w:rsidRPr="00C61A3D" w:rsidRDefault="00232226" w:rsidP="00232226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Assess the effect of pregnancy on the presentation and/or course XY and Z diseases </w:t>
            </w:r>
          </w:p>
          <w:p w:rsidR="00232226" w:rsidRPr="00C61A3D" w:rsidRDefault="00232226" w:rsidP="00232226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Outline issues related to nutrition </w:t>
            </w:r>
          </w:p>
          <w:p w:rsidR="00232226" w:rsidRPr="00C61A3D" w:rsidRDefault="00232226" w:rsidP="00232226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Define the impact of abuse and domestic violence on the presentation of problems </w:t>
            </w:r>
          </w:p>
          <w:p w:rsidR="00232226" w:rsidRPr="00C61A3D" w:rsidRDefault="00232226" w:rsidP="00232226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Evaluate the overall effect of sex differences in XY and Z patients </w:t>
            </w:r>
          </w:p>
        </w:tc>
      </w:tr>
      <w:tr w:rsidR="00232226" w:rsidRPr="00C61A3D" w:rsidTr="00232226">
        <w:tc>
          <w:tcPr>
            <w:tcW w:w="1908" w:type="dxa"/>
          </w:tcPr>
          <w:p w:rsidR="00232226" w:rsidRPr="00C61A3D" w:rsidRDefault="00232226" w:rsidP="00232226">
            <w:pP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C61A3D">
              <w:rPr>
                <w:b/>
                <w:bCs/>
                <w:color w:val="000000"/>
                <w:sz w:val="22"/>
                <w:szCs w:val="22"/>
              </w:rPr>
              <w:lastRenderedPageBreak/>
              <w:t>Methods</w:t>
            </w:r>
          </w:p>
        </w:tc>
        <w:tc>
          <w:tcPr>
            <w:tcW w:w="7956" w:type="dxa"/>
          </w:tcPr>
          <w:p w:rsidR="00232226" w:rsidRDefault="00232226" w:rsidP="00232226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The methods </w:t>
            </w:r>
            <w:r>
              <w:rPr>
                <w:color w:val="000000"/>
                <w:sz w:val="22"/>
                <w:szCs w:val="22"/>
              </w:rPr>
              <w:t>included:</w:t>
            </w:r>
          </w:p>
          <w:p w:rsidR="00232226" w:rsidRPr="00BE5706" w:rsidRDefault="00232226" w:rsidP="00232226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r w:rsidRPr="00BE5706">
              <w:rPr>
                <w:color w:val="000000"/>
                <w:sz w:val="22"/>
                <w:szCs w:val="22"/>
              </w:rPr>
              <w:t>needs Assessment – see above</w:t>
            </w:r>
          </w:p>
          <w:p w:rsidR="00232226" w:rsidRPr="00BE5706" w:rsidRDefault="00232226" w:rsidP="00232226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BE5706">
              <w:rPr>
                <w:color w:val="000000"/>
                <w:sz w:val="22"/>
                <w:szCs w:val="22"/>
              </w:rPr>
              <w:t xml:space="preserve">Development of Goals and Objectives </w:t>
            </w:r>
          </w:p>
          <w:p w:rsidR="00232226" w:rsidRPr="00010D3C" w:rsidRDefault="00232226" w:rsidP="00010D3C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010D3C">
              <w:rPr>
                <w:color w:val="000000"/>
                <w:sz w:val="22"/>
                <w:szCs w:val="22"/>
              </w:rPr>
              <w:t xml:space="preserve">Development of slide set, cases, notes, and references </w:t>
            </w:r>
            <w:r w:rsidRPr="00010D3C">
              <w:rPr>
                <w:bCs/>
                <w:sz w:val="22"/>
                <w:szCs w:val="22"/>
              </w:rPr>
              <w:t>Each of the senior authors worked with and mentored a junior author to create their sections/contributions</w:t>
            </w:r>
          </w:p>
          <w:p w:rsidR="00232226" w:rsidRPr="00C61A3D" w:rsidRDefault="00232226" w:rsidP="00232226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BE5706">
              <w:rPr>
                <w:color w:val="000000"/>
                <w:sz w:val="22"/>
                <w:szCs w:val="22"/>
              </w:rPr>
              <w:t>A learner assessment plan</w:t>
            </w:r>
          </w:p>
        </w:tc>
      </w:tr>
      <w:tr w:rsidR="00232226" w:rsidRPr="00C61A3D" w:rsidTr="00232226">
        <w:tc>
          <w:tcPr>
            <w:tcW w:w="1908" w:type="dxa"/>
          </w:tcPr>
          <w:p w:rsidR="00232226" w:rsidRPr="00C61A3D" w:rsidRDefault="00232226" w:rsidP="00232226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b/>
                <w:bCs/>
                <w:color w:val="000000"/>
                <w:sz w:val="22"/>
                <w:szCs w:val="22"/>
              </w:rPr>
              <w:t>Evaluation</w:t>
            </w:r>
            <w:r w:rsidR="00010D3C">
              <w:rPr>
                <w:b/>
                <w:bCs/>
                <w:color w:val="000000"/>
                <w:sz w:val="22"/>
                <w:szCs w:val="22"/>
              </w:rPr>
              <w:t xml:space="preserve"> Methods and Findings</w:t>
            </w:r>
          </w:p>
        </w:tc>
        <w:tc>
          <w:tcPr>
            <w:tcW w:w="7956" w:type="dxa"/>
          </w:tcPr>
          <w:p w:rsidR="00010D3C" w:rsidRPr="00DD7E64" w:rsidRDefault="00010D3C" w:rsidP="00232226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</w:p>
          <w:p w:rsidR="00232226" w:rsidRPr="00480B2B" w:rsidRDefault="00010D3C" w:rsidP="00232226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All</w:t>
            </w:r>
            <w:r w:rsidRPr="004553B7">
              <w:rPr>
                <w:iCs/>
                <w:sz w:val="22"/>
                <w:szCs w:val="22"/>
              </w:rPr>
              <w:t xml:space="preserve"> </w:t>
            </w:r>
            <w:r w:rsidR="00232226" w:rsidRPr="004553B7">
              <w:rPr>
                <w:iCs/>
                <w:sz w:val="22"/>
                <w:szCs w:val="22"/>
              </w:rPr>
              <w:t xml:space="preserve">slides </w:t>
            </w:r>
            <w:r>
              <w:rPr>
                <w:iCs/>
                <w:sz w:val="22"/>
                <w:szCs w:val="22"/>
              </w:rPr>
              <w:t>underwent</w:t>
            </w:r>
            <w:r w:rsidRPr="004553B7">
              <w:rPr>
                <w:iCs/>
                <w:sz w:val="22"/>
                <w:szCs w:val="22"/>
              </w:rPr>
              <w:t xml:space="preserve"> </w:t>
            </w:r>
            <w:r w:rsidR="00232226" w:rsidRPr="004553B7">
              <w:rPr>
                <w:iCs/>
                <w:sz w:val="22"/>
                <w:szCs w:val="22"/>
              </w:rPr>
              <w:t>peer review</w:t>
            </w:r>
            <w:r w:rsidR="00232226">
              <w:rPr>
                <w:iCs/>
                <w:sz w:val="22"/>
                <w:szCs w:val="22"/>
              </w:rPr>
              <w:t xml:space="preserve"> by national experts who were involved in the project design</w:t>
            </w:r>
          </w:p>
          <w:p w:rsidR="00232226" w:rsidRPr="00C61A3D" w:rsidRDefault="00232226" w:rsidP="00232226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Learner self-assessments </w:t>
            </w:r>
            <w:proofErr w:type="gramStart"/>
            <w:r>
              <w:rPr>
                <w:iCs/>
                <w:sz w:val="22"/>
                <w:szCs w:val="22"/>
              </w:rPr>
              <w:t>were created</w:t>
            </w:r>
            <w:proofErr w:type="gramEnd"/>
            <w:r>
              <w:rPr>
                <w:iCs/>
                <w:sz w:val="22"/>
                <w:szCs w:val="22"/>
              </w:rPr>
              <w:t xml:space="preserve"> for the slide sets and may be used by the learners or their fellowship directors</w:t>
            </w:r>
            <w:r w:rsidR="00010D3C">
              <w:rPr>
                <w:iCs/>
                <w:sz w:val="22"/>
                <w:szCs w:val="22"/>
              </w:rPr>
              <w:t xml:space="preserve">. Learner assessment showed enhanced knowledge (as rated XYZ on ABC measures), changed attitudes (data….) and increased confidence in A, B and C areas (data). </w:t>
            </w:r>
          </w:p>
          <w:p w:rsidR="00232226" w:rsidRPr="00C61A3D" w:rsidRDefault="00232226" w:rsidP="00232226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32226" w:rsidRDefault="00232226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08"/>
        <w:gridCol w:w="7956"/>
      </w:tblGrid>
      <w:tr w:rsidR="00232226" w:rsidRPr="00C61A3D" w:rsidTr="00232226">
        <w:tc>
          <w:tcPr>
            <w:tcW w:w="1908" w:type="dxa"/>
          </w:tcPr>
          <w:p w:rsidR="00232226" w:rsidRPr="00C61A3D" w:rsidRDefault="00232226" w:rsidP="00232226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b/>
                <w:bCs/>
                <w:color w:val="000000"/>
                <w:sz w:val="22"/>
                <w:szCs w:val="22"/>
              </w:rPr>
              <w:t>Evidence of Quality</w:t>
            </w:r>
          </w:p>
        </w:tc>
        <w:tc>
          <w:tcPr>
            <w:tcW w:w="7956" w:type="dxa"/>
          </w:tcPr>
          <w:p w:rsidR="00232226" w:rsidRPr="00BE5706" w:rsidRDefault="00232226" w:rsidP="00232226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4553B7">
              <w:rPr>
                <w:iCs/>
                <w:sz w:val="22"/>
                <w:szCs w:val="22"/>
              </w:rPr>
              <w:t xml:space="preserve">The slides were the basis for a </w:t>
            </w:r>
            <w:proofErr w:type="gramStart"/>
            <w:r w:rsidRPr="004553B7">
              <w:rPr>
                <w:iCs/>
                <w:sz w:val="22"/>
                <w:szCs w:val="22"/>
              </w:rPr>
              <w:t>symposium which</w:t>
            </w:r>
            <w:proofErr w:type="gramEnd"/>
            <w:r w:rsidRPr="004553B7">
              <w:rPr>
                <w:iCs/>
                <w:sz w:val="22"/>
                <w:szCs w:val="22"/>
              </w:rPr>
              <w:t xml:space="preserve"> I chaired </w:t>
            </w:r>
            <w:r>
              <w:rPr>
                <w:iCs/>
                <w:sz w:val="22"/>
                <w:szCs w:val="22"/>
              </w:rPr>
              <w:t xml:space="preserve">in X Year at XYZ national meeting in </w:t>
            </w:r>
            <w:smartTag w:uri="urn:schemas-microsoft-com:office:smarttags" w:element="place">
              <w:smartTag w:uri="urn:schemas-microsoft-com:office:smarttags" w:element="City">
                <w:r w:rsidRPr="004553B7">
                  <w:rPr>
                    <w:iCs/>
                    <w:sz w:val="22"/>
                    <w:szCs w:val="22"/>
                  </w:rPr>
                  <w:t>Chicago</w:t>
                </w:r>
              </w:smartTag>
            </w:smartTag>
            <w:r w:rsidRPr="004553B7">
              <w:rPr>
                <w:iCs/>
                <w:sz w:val="22"/>
                <w:szCs w:val="22"/>
              </w:rPr>
              <w:t>.  The room was an overflow crowd.  The feedback from the session was excellent and there have been requests for a Part II next year.</w:t>
            </w:r>
          </w:p>
          <w:p w:rsidR="00232226" w:rsidRPr="00BE5706" w:rsidRDefault="00232226" w:rsidP="00232226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Multiple Fellowship directors (including those in other specialties) have contacted me and are using the slides set for their fellows’ educations.  3 require the slide set as part of their curriculum.</w:t>
            </w:r>
          </w:p>
          <w:p w:rsidR="00232226" w:rsidRPr="009E60F6" w:rsidRDefault="00232226" w:rsidP="00232226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$X raised from downloads of the full slide set and proceeds benefit the XZY national organization.</w:t>
            </w:r>
          </w:p>
          <w:p w:rsidR="00232226" w:rsidRPr="00C61A3D" w:rsidRDefault="00232226" w:rsidP="00232226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This is the only resource in the world on XYZ health</w:t>
            </w:r>
          </w:p>
        </w:tc>
      </w:tr>
      <w:tr w:rsidR="00232226" w:rsidRPr="00C61A3D" w:rsidTr="00232226">
        <w:tc>
          <w:tcPr>
            <w:tcW w:w="1908" w:type="dxa"/>
          </w:tcPr>
          <w:p w:rsidR="00232226" w:rsidRPr="00C61A3D" w:rsidRDefault="00232226" w:rsidP="00232226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b/>
                <w:bCs/>
                <w:color w:val="000000"/>
                <w:sz w:val="22"/>
                <w:szCs w:val="22"/>
              </w:rPr>
              <w:lastRenderedPageBreak/>
              <w:t>Evidence of Dissemination</w:t>
            </w:r>
          </w:p>
        </w:tc>
        <w:tc>
          <w:tcPr>
            <w:tcW w:w="7956" w:type="dxa"/>
          </w:tcPr>
          <w:p w:rsidR="00232226" w:rsidRPr="00BE5706" w:rsidRDefault="00232226" w:rsidP="00232226">
            <w:pPr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>The slides are posted: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hyperlink r:id="rId8" w:history="1">
              <w:r w:rsidRPr="003913B4">
                <w:rPr>
                  <w:rStyle w:val="Hyperlink"/>
                  <w:sz w:val="22"/>
                  <w:szCs w:val="22"/>
                </w:rPr>
                <w:t>www.A-Z.com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  <w:r w:rsidRPr="00C61A3D">
              <w:rPr>
                <w:sz w:val="22"/>
                <w:szCs w:val="22"/>
              </w:rPr>
              <w:t>.</w:t>
            </w:r>
          </w:p>
          <w:p w:rsidR="00232226" w:rsidRPr="009E60F6" w:rsidRDefault="00232226" w:rsidP="00232226">
            <w:pPr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chaired a </w:t>
            </w:r>
            <w:r w:rsidRPr="004553B7">
              <w:rPr>
                <w:iCs/>
                <w:sz w:val="22"/>
                <w:szCs w:val="22"/>
              </w:rPr>
              <w:t>symposium</w:t>
            </w:r>
            <w:r>
              <w:rPr>
                <w:iCs/>
                <w:sz w:val="22"/>
                <w:szCs w:val="22"/>
              </w:rPr>
              <w:t xml:space="preserve"> based upon the slide set in</w:t>
            </w:r>
            <w:r w:rsidRPr="004553B7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X Year, at XYZ national meeting</w:t>
            </w:r>
          </w:p>
          <w:p w:rsidR="00232226" w:rsidRPr="00BE5706" w:rsidRDefault="00232226" w:rsidP="00232226">
            <w:pPr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The slides were the basis of a book chapter in the premier specialty textbook in XYZ (citation here)</w:t>
            </w:r>
          </w:p>
          <w:p w:rsidR="00232226" w:rsidRDefault="00232226" w:rsidP="00232226">
            <w:pPr>
              <w:rPr>
                <w:sz w:val="22"/>
                <w:szCs w:val="22"/>
              </w:rPr>
            </w:pPr>
          </w:p>
          <w:p w:rsidR="00232226" w:rsidRPr="00C61A3D" w:rsidRDefault="00232226" w:rsidP="00232226">
            <w:pPr>
              <w:rPr>
                <w:color w:val="000000"/>
                <w:sz w:val="22"/>
                <w:szCs w:val="22"/>
              </w:rPr>
            </w:pPr>
          </w:p>
        </w:tc>
      </w:tr>
      <w:tr w:rsidR="00010D3C" w:rsidRPr="00C61A3D" w:rsidTr="00232226">
        <w:tc>
          <w:tcPr>
            <w:tcW w:w="1908" w:type="dxa"/>
          </w:tcPr>
          <w:p w:rsidR="00010D3C" w:rsidRPr="00C61A3D" w:rsidRDefault="00010D3C" w:rsidP="0023222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Reflective Critique</w:t>
            </w:r>
          </w:p>
        </w:tc>
        <w:tc>
          <w:tcPr>
            <w:tcW w:w="7956" w:type="dxa"/>
          </w:tcPr>
          <w:p w:rsidR="00010D3C" w:rsidRPr="00C61A3D" w:rsidRDefault="00010D3C" w:rsidP="00DD7E64">
            <w:pPr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collaborative creation of  </w:t>
            </w:r>
            <w:r w:rsidRPr="00C61A3D">
              <w:rPr>
                <w:color w:val="000000"/>
                <w:sz w:val="22"/>
                <w:szCs w:val="22"/>
              </w:rPr>
              <w:t>an evidence-based resource for students, fellows, and internists, OB/GYN’s, family practitioners and specialists</w:t>
            </w:r>
            <w:r>
              <w:rPr>
                <w:color w:val="000000"/>
                <w:sz w:val="22"/>
                <w:szCs w:val="22"/>
              </w:rPr>
              <w:t xml:space="preserve"> was received positively and builds on existing curricular materials through the inclusion of </w:t>
            </w:r>
            <w:r w:rsidRPr="00C61A3D">
              <w:rPr>
                <w:color w:val="000000"/>
                <w:sz w:val="22"/>
                <w:szCs w:val="22"/>
              </w:rPr>
              <w:t>companion notes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C61A3D">
              <w:rPr>
                <w:color w:val="000000"/>
                <w:sz w:val="22"/>
                <w:szCs w:val="22"/>
              </w:rPr>
              <w:t>references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61A3D">
              <w:rPr>
                <w:color w:val="000000"/>
                <w:sz w:val="22"/>
                <w:szCs w:val="22"/>
              </w:rPr>
              <w:t xml:space="preserve"> and cases for self-directed learning and teaching.</w:t>
            </w:r>
            <w:r>
              <w:rPr>
                <w:color w:val="000000"/>
                <w:sz w:val="22"/>
                <w:szCs w:val="22"/>
              </w:rPr>
              <w:t xml:space="preserve"> The impact of this mobile curriculum is noteworthy especially given learning in the post-pandemic era. Limitations include the concern that materials need updating and thus harnessing writers and editors to ensure materials are up-to-date will be a challenge. Refreshing assessment items will also be an area of focus for the research team. In addition, we are considered more qualitative approaches to understand how a mobile curriculum such as this enhances learning among graduate trainees in low resource environments.</w:t>
            </w:r>
          </w:p>
        </w:tc>
      </w:tr>
    </w:tbl>
    <w:p w:rsidR="00470930" w:rsidRDefault="00470930"/>
    <w:sectPr w:rsidR="00470930" w:rsidSect="00836330">
      <w:headerReference w:type="default" r:id="rId9"/>
      <w:headerReference w:type="first" r:id="rId10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30" w:rsidRDefault="00836330" w:rsidP="00836330">
      <w:r>
        <w:separator/>
      </w:r>
    </w:p>
  </w:endnote>
  <w:endnote w:type="continuationSeparator" w:id="0">
    <w:p w:rsidR="00836330" w:rsidRDefault="00836330" w:rsidP="0083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30" w:rsidRDefault="00836330" w:rsidP="00836330">
      <w:r>
        <w:separator/>
      </w:r>
    </w:p>
  </w:footnote>
  <w:footnote w:type="continuationSeparator" w:id="0">
    <w:p w:rsidR="00836330" w:rsidRDefault="00836330" w:rsidP="00836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330" w:rsidRDefault="00836330">
    <w:pPr>
      <w:pStyle w:val="Header"/>
    </w:pPr>
  </w:p>
  <w:p w:rsidR="00836330" w:rsidRDefault="00836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330" w:rsidRDefault="00836330">
    <w:pPr>
      <w:pStyle w:val="Header"/>
    </w:pPr>
  </w:p>
  <w:p w:rsidR="00836330" w:rsidRDefault="00010D3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-499110</wp:posOffset>
          </wp:positionV>
          <wp:extent cx="2231390" cy="130746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33" t="-1071" r="-833" b="-107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130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36330" w:rsidRDefault="00836330">
    <w:pPr>
      <w:pStyle w:val="Header"/>
    </w:pPr>
  </w:p>
  <w:p w:rsidR="00836330" w:rsidRDefault="00836330">
    <w:pPr>
      <w:pStyle w:val="Header"/>
    </w:pPr>
  </w:p>
  <w:p w:rsidR="00836330" w:rsidRDefault="00836330">
    <w:pPr>
      <w:pStyle w:val="Header"/>
    </w:pPr>
  </w:p>
  <w:p w:rsidR="00836330" w:rsidRDefault="00836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189D"/>
    <w:multiLevelType w:val="hybridMultilevel"/>
    <w:tmpl w:val="FC8C3EFC"/>
    <w:lvl w:ilvl="0" w:tplc="419A3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1641A"/>
    <w:multiLevelType w:val="hybridMultilevel"/>
    <w:tmpl w:val="29FE64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8C60E5"/>
    <w:multiLevelType w:val="hybridMultilevel"/>
    <w:tmpl w:val="E66C5F7E"/>
    <w:lvl w:ilvl="0" w:tplc="419A3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19A3E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A01C89"/>
    <w:multiLevelType w:val="hybridMultilevel"/>
    <w:tmpl w:val="92D2F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9A3E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994EE2"/>
    <w:multiLevelType w:val="hybridMultilevel"/>
    <w:tmpl w:val="D3F05F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08A249A"/>
    <w:multiLevelType w:val="hybridMultilevel"/>
    <w:tmpl w:val="E41237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E37627"/>
    <w:multiLevelType w:val="hybridMultilevel"/>
    <w:tmpl w:val="0A6A033E"/>
    <w:lvl w:ilvl="0" w:tplc="419A3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26"/>
    <w:rsid w:val="00010D3C"/>
    <w:rsid w:val="00232226"/>
    <w:rsid w:val="002D1452"/>
    <w:rsid w:val="00442F83"/>
    <w:rsid w:val="00470930"/>
    <w:rsid w:val="004F72CE"/>
    <w:rsid w:val="00836330"/>
    <w:rsid w:val="00B2196A"/>
    <w:rsid w:val="00CA0046"/>
    <w:rsid w:val="00D93867"/>
    <w:rsid w:val="00DD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5:docId w15:val="{DB861FFE-7226-48D6-92CA-DF6DA4EC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2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22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363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6330"/>
    <w:rPr>
      <w:sz w:val="24"/>
      <w:szCs w:val="24"/>
    </w:rPr>
  </w:style>
  <w:style w:type="paragraph" w:styleId="Footer">
    <w:name w:val="footer"/>
    <w:basedOn w:val="Normal"/>
    <w:link w:val="FooterChar"/>
    <w:rsid w:val="008363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6330"/>
    <w:rPr>
      <w:sz w:val="24"/>
      <w:szCs w:val="24"/>
    </w:rPr>
  </w:style>
  <w:style w:type="paragraph" w:styleId="BalloonText">
    <w:name w:val="Balloon Text"/>
    <w:basedOn w:val="Normal"/>
    <w:link w:val="BalloonTextChar"/>
    <w:rsid w:val="00836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6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-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-Z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3858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16: MASTER EDUCATOR</vt:lpstr>
    </vt:vector>
  </TitlesOfParts>
  <Company>MSSM</Company>
  <LinksUpToDate>false</LinksUpToDate>
  <CharactersWithSpaces>4564</CharactersWithSpaces>
  <SharedDoc>false</SharedDoc>
  <HLinks>
    <vt:vector size="12" baseType="variant">
      <vt:variant>
        <vt:i4>4063292</vt:i4>
      </vt:variant>
      <vt:variant>
        <vt:i4>3</vt:i4>
      </vt:variant>
      <vt:variant>
        <vt:i4>0</vt:i4>
      </vt:variant>
      <vt:variant>
        <vt:i4>5</vt:i4>
      </vt:variant>
      <vt:variant>
        <vt:lpwstr>http://www.a-z.com/</vt:lpwstr>
      </vt:variant>
      <vt:variant>
        <vt:lpwstr/>
      </vt:variant>
      <vt:variant>
        <vt:i4>4063292</vt:i4>
      </vt:variant>
      <vt:variant>
        <vt:i4>0</vt:i4>
      </vt:variant>
      <vt:variant>
        <vt:i4>0</vt:i4>
      </vt:variant>
      <vt:variant>
        <vt:i4>5</vt:i4>
      </vt:variant>
      <vt:variant>
        <vt:lpwstr>http://www.a-z.com/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16: MASTER EDUCATOR</dc:title>
  <dc:creator>Lisa Bensinger</dc:creator>
  <cp:lastModifiedBy>Conover, Daniel</cp:lastModifiedBy>
  <cp:revision>2</cp:revision>
  <dcterms:created xsi:type="dcterms:W3CDTF">2024-03-18T16:53:00Z</dcterms:created>
  <dcterms:modified xsi:type="dcterms:W3CDTF">2024-03-18T16:53:00Z</dcterms:modified>
</cp:coreProperties>
</file>